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XPath functions.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Single attribute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//input[@vale=‘user’]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Double attribute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//span[@title=’user’][@class=’xyz’]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Parent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//div[@class=’home-page’]//parent::div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Ancestor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//div[@class=’home-page‘]//ancestor::div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Child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//div[@class=’home-page‘]//child::input[1]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Descendant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//div[@class=’home-page‘]//descendant::a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Following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//li[@class=’home-page‘]//following::input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//li[@class=’home-page‘]//following-sibling::div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Preceding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//div[@class=’form-group’]//preceding::input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//div[@class=’form-group’]//preceding-sibling::div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index based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(//input[@class=”home-page“])[3]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//input[@class=”home-page“][2]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//input[@class=”home-page“][last()]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//input[@class=”home-page“][last()-1]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Text value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//span[text()=’CONTINUE’]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//span[contains(text(),’CONTINUE’)]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//span[starts-with(text(),’CONTINUE’)]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//span[contains (.,’CONTINUE’)]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//span[.=’CONTINUE’]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And/Or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//input[@type=’submit’ or @name=’btnReset’]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//input[@type=’submit’ and @name=’btnLogin’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